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204E7" w:rsidP="007232F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7232F7">
              <w:rPr>
                <w:b/>
              </w:rPr>
              <w:t>017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232F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2063160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7232F7" w:rsidRPr="007232F7">
        <w:rPr>
          <w:b/>
        </w:rPr>
        <w:t>ЖКУ 16-150-001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7232F7" w:rsidP="00D73987">
            <w:pPr>
              <w:jc w:val="center"/>
              <w:rPr>
                <w:color w:val="000000"/>
              </w:rPr>
            </w:pPr>
            <w:r w:rsidRPr="007232F7">
              <w:rPr>
                <w:color w:val="000000"/>
              </w:rPr>
              <w:t>ЖКУ 16-150-001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7232F7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232F7">
              <w:rPr>
                <w:color w:val="000000"/>
              </w:rPr>
              <w:t>150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FA6EA6" w:rsidRDefault="00FA6EA6" w:rsidP="007232F7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7232F7">
              <w:rPr>
                <w:color w:val="000000"/>
              </w:rPr>
              <w:t>80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7232F7" w:rsidRDefault="00452BA8" w:rsidP="007232F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7232F7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232F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232F7" w:rsidRDefault="00AB0410" w:rsidP="007232F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232F7">
              <w:rPr>
                <w:color w:val="000000"/>
              </w:rPr>
              <w:t>5,3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690 х 335 х 310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2F028E" w:rsidRDefault="002F028E" w:rsidP="0023220D">
            <w:pPr>
              <w:rPr>
                <w:color w:val="000000"/>
              </w:rPr>
            </w:pPr>
            <w:r w:rsidRPr="002F028E">
              <w:rPr>
                <w:bCs/>
                <w:color w:val="000000"/>
              </w:rPr>
              <w:t>Особенности конструкции (ТУ 3461-033-05758434-2012</w:t>
            </w:r>
            <w:r w:rsidRPr="002F028E">
              <w:rPr>
                <w:color w:val="000000"/>
              </w:rPr>
              <w:t>)</w:t>
            </w:r>
            <w:r w:rsidR="0023220D" w:rsidRPr="002F028E">
              <w:rPr>
                <w:color w:val="000000"/>
              </w:rPr>
              <w:t>:</w:t>
            </w:r>
          </w:p>
          <w:p w:rsidR="0023220D" w:rsidRDefault="0023220D" w:rsidP="00F36D6D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7E4D48" w:rsidRDefault="007E4D48" w:rsidP="00F36D6D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ударопрочный корпус </w:t>
            </w:r>
            <w:r w:rsidRPr="00F600F8">
              <w:rPr>
                <w:color w:val="000000"/>
                <w:sz w:val="24"/>
                <w:szCs w:val="24"/>
              </w:rPr>
              <w:t>изготовлен из стали методом штамповки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5F7B62" w:rsidRDefault="00997107" w:rsidP="00F36D6D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600F8" w:rsidRPr="00F600F8" w:rsidRDefault="0023220D" w:rsidP="00F36D6D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:rsidR="00E33159" w:rsidRPr="007232F7" w:rsidRDefault="00F600F8" w:rsidP="00F36D6D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F36D6D" w:rsidRDefault="00F36D6D" w:rsidP="00F36D6D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:rsidR="00863420" w:rsidRPr="00B242CF" w:rsidRDefault="00863420" w:rsidP="00F36D6D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F36D6D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6452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6452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6452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6452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DC4E66" w:rsidRDefault="00E6452A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DC4E66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DC4E66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DC4E66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DC4E66">
        <w:rPr>
          <w:sz w:val="24"/>
          <w:szCs w:val="24"/>
        </w:rPr>
        <w:t> «</w:t>
      </w:r>
      <w:hyperlink r:id="rId13" w:history="1">
        <w:r w:rsidR="00DC4E66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DC4E66">
        <w:rPr>
          <w:sz w:val="24"/>
          <w:szCs w:val="24"/>
        </w:rPr>
        <w:t>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28108-89 «Цоколи для источников света. Типы, основные и присоединительные размеры, калибры»;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6452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6452A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28E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04E7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232F7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4D48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75CE6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4E66"/>
    <w:rsid w:val="00DC6270"/>
    <w:rsid w:val="00DC6484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52A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D6D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5039BD1-8226-4B31-9BC6-895ED389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1083</Words>
  <Characters>7915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74</cp:revision>
  <cp:lastPrinted>2009-10-15T06:49:00Z</cp:lastPrinted>
  <dcterms:created xsi:type="dcterms:W3CDTF">2015-02-10T07:22:00Z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